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</w:t>
      </w:r>
      <w:r w:rsidR="007C65A0" w:rsidRPr="007C65A0">
        <w:rPr>
          <w:rFonts w:ascii="Tahoma" w:eastAsia="Calibri" w:hAnsi="Tahoma" w:cs="Tahoma"/>
          <w:b/>
          <w:sz w:val="20"/>
          <w:szCs w:val="20"/>
        </w:rPr>
        <w:t>Udzielenie Gminie Pakość</w:t>
      </w:r>
      <w:r w:rsidR="007C65A0">
        <w:rPr>
          <w:rFonts w:ascii="Tahoma" w:eastAsia="Calibri" w:hAnsi="Tahoma" w:cs="Tahoma"/>
          <w:b/>
          <w:sz w:val="20"/>
          <w:szCs w:val="20"/>
        </w:rPr>
        <w:t xml:space="preserve"> kredytu długoterminowego w wysokości 3 764 549,33 zł (słownie: trzy miliony siedemset sześćdziesiąt cztery tysiące pięćset czterdzieści dziewięć złotych 33/100), z przeznaczeniem na sfinansowanie planowanego deficytu budżetu Gminy Pakość na 2018 rok”</w:t>
      </w:r>
      <w:bookmarkStart w:id="0" w:name="_GoBack"/>
      <w:bookmarkEnd w:id="0"/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 xml:space="preserve">Nie przedłożenie dowodów i nie wykazanie przez Wykonawców, że istniejące między nimi powiązania nie prowadzą do zakłócenia konkurencji w postępowaniu o udzielenie zamówienia, spowoduje wykluczenie </w:t>
      </w:r>
      <w:r w:rsidRPr="00D335B1">
        <w:rPr>
          <w:rFonts w:ascii="Tahoma" w:hAnsi="Tahoma" w:cs="Tahoma"/>
          <w:sz w:val="18"/>
        </w:rPr>
        <w:lastRenderedPageBreak/>
        <w:t xml:space="preserve">Wykonawców, którzy należąc do tej samej grupy kapitałowej w rozumieniu ustawy z dnia 16 lutego 2007r., o ochronie konkurencji i konsumentów, złożyli odrębne oferty lub oferty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B5B" w:rsidRDefault="00250B5B" w:rsidP="00D142F5">
      <w:r>
        <w:separator/>
      </w:r>
    </w:p>
  </w:endnote>
  <w:endnote w:type="continuationSeparator" w:id="0">
    <w:p w:rsidR="00250B5B" w:rsidRDefault="00250B5B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B5B" w:rsidRDefault="00250B5B" w:rsidP="00D142F5">
      <w:r>
        <w:separator/>
      </w:r>
    </w:p>
  </w:footnote>
  <w:footnote w:type="continuationSeparator" w:id="0">
    <w:p w:rsidR="00250B5B" w:rsidRDefault="00250B5B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F5" w:rsidRDefault="00D142F5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 w:rsidP="00D142F5">
    <w:pPr>
      <w:pStyle w:val="Nagwek"/>
    </w:pP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250B5B"/>
    <w:rsid w:val="002B403E"/>
    <w:rsid w:val="002B5AAE"/>
    <w:rsid w:val="00332AB3"/>
    <w:rsid w:val="00396328"/>
    <w:rsid w:val="005D2257"/>
    <w:rsid w:val="0072226C"/>
    <w:rsid w:val="007C65A0"/>
    <w:rsid w:val="00A523E0"/>
    <w:rsid w:val="00AD1E69"/>
    <w:rsid w:val="00B0462E"/>
    <w:rsid w:val="00B146F1"/>
    <w:rsid w:val="00BC78D1"/>
    <w:rsid w:val="00BE2274"/>
    <w:rsid w:val="00BF6EA9"/>
    <w:rsid w:val="00D142F5"/>
    <w:rsid w:val="00D335B1"/>
    <w:rsid w:val="00E23579"/>
    <w:rsid w:val="00F537F8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C69C3-5379-4D7F-875C-E318F099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12</cp:revision>
  <dcterms:created xsi:type="dcterms:W3CDTF">2017-10-09T10:19:00Z</dcterms:created>
  <dcterms:modified xsi:type="dcterms:W3CDTF">2018-02-12T11:11:00Z</dcterms:modified>
</cp:coreProperties>
</file>