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51739E">
        <w:rPr>
          <w:rFonts w:ascii="Tahoma" w:hAnsi="Tahoma" w:cs="Tahoma"/>
          <w:sz w:val="20"/>
          <w:szCs w:val="20"/>
        </w:rPr>
        <w:t>2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1C25F1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1C25F1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Pr="001C25F1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1C25F1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="00315DCF">
        <w:rPr>
          <w:rFonts w:ascii="Tahoma" w:hAnsi="Tahoma" w:cs="Tahoma"/>
          <w:bCs/>
          <w:sz w:val="20"/>
          <w:lang w:val="pl-PL"/>
        </w:rPr>
        <w:t>„Wymiana sieci wodociągowej w ciągu drogi wojewódzkiej nr 255 relacji Pakość- Strzelno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51739E" w:rsidRPr="001C25F1" w:rsidRDefault="0051739E" w:rsidP="001C25F1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lastRenderedPageBreak/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65E9C" w:rsidRPr="00B80980" w:rsidRDefault="00E65E9C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>. XVIII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1C25F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3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DC10D1">
        <w:rPr>
          <w:rFonts w:ascii="Tahoma" w:hAnsi="Tahoma" w:cs="Tahoma"/>
          <w:sz w:val="20"/>
          <w:szCs w:val="20"/>
        </w:rPr>
        <w:t>12</w:t>
      </w:r>
      <w:r w:rsidRPr="00316870">
        <w:rPr>
          <w:rFonts w:ascii="Tahoma" w:hAnsi="Tahoma" w:cs="Tahoma"/>
          <w:sz w:val="20"/>
          <w:szCs w:val="20"/>
        </w:rPr>
        <w:t>.2017.MG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315DCF">
        <w:rPr>
          <w:rFonts w:ascii="Tahoma" w:hAnsi="Tahoma" w:cs="Tahoma"/>
          <w:b/>
          <w:bCs/>
          <w:sz w:val="20"/>
        </w:rPr>
        <w:t xml:space="preserve">Wymiana sieci wodociągowej w ciągu dogi wojewódzkiej nr 255 relacji Pakość- Stzrelno”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12-22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1C25F1" w:rsidRDefault="001C25F1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 xml:space="preserve">4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DC10D1">
        <w:rPr>
          <w:rFonts w:ascii="Tahoma" w:hAnsi="Tahoma" w:cs="Tahoma"/>
          <w:sz w:val="20"/>
          <w:szCs w:val="20"/>
        </w:rPr>
        <w:t>12</w:t>
      </w:r>
      <w:r w:rsidRPr="000F1909">
        <w:rPr>
          <w:rFonts w:ascii="Tahoma" w:hAnsi="Tahoma" w:cs="Tahoma"/>
          <w:sz w:val="20"/>
          <w:szCs w:val="20"/>
        </w:rPr>
        <w:t>.2017.MG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315DCF">
        <w:rPr>
          <w:rFonts w:ascii="Tahoma" w:hAnsi="Tahoma" w:cs="Tahoma"/>
          <w:b/>
          <w:bCs/>
          <w:sz w:val="20"/>
        </w:rPr>
        <w:t>Wymiana sieci wodociągowej w ciągu drogi wojewódzkiej nr 255 relacji Pakość- Strzelno”</w:t>
      </w:r>
      <w:r w:rsidR="00EB7542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</w:t>
      </w:r>
      <w:r w:rsidR="003B1E34">
        <w:rPr>
          <w:rFonts w:ascii="Tahoma" w:hAnsi="Tahoma" w:cs="Tahoma"/>
          <w:sz w:val="20"/>
          <w:szCs w:val="20"/>
        </w:rPr>
        <w:t xml:space="preserve"> oraz VIII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DE09A7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802304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Oświadczam, że w celu wykazania spełnienia warunków udziału w postępowaniu, określonych przez Zamawiającego w treści specyfikacji istotnych warunków zamówienia (rozdział VI</w:t>
      </w:r>
      <w:r w:rsidR="002F2BB0">
        <w:rPr>
          <w:rFonts w:ascii="Tahoma" w:eastAsia="Calibri" w:hAnsi="Tahoma" w:cs="Tahoma"/>
          <w:sz w:val="20"/>
          <w:szCs w:val="20"/>
        </w:rPr>
        <w:t xml:space="preserve"> oraz VIII</w:t>
      </w:r>
      <w:r>
        <w:rPr>
          <w:rFonts w:ascii="Tahoma" w:eastAsia="Calibri" w:hAnsi="Tahoma" w:cs="Tahoma"/>
          <w:sz w:val="20"/>
          <w:szCs w:val="20"/>
        </w:rPr>
        <w:t>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1C25F1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1C25F1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="00802304">
        <w:rPr>
          <w:rFonts w:ascii="Tahoma" w:eastAsia="Calibri" w:hAnsi="Tahoma" w:cs="Tahoma"/>
          <w:sz w:val="20"/>
          <w:szCs w:val="20"/>
        </w:rPr>
        <w:t>„</w:t>
      </w:r>
      <w:r w:rsidR="00315DCF">
        <w:rPr>
          <w:rFonts w:ascii="Tahoma" w:hAnsi="Tahoma" w:cs="Tahoma"/>
          <w:b/>
          <w:bCs/>
          <w:sz w:val="20"/>
        </w:rPr>
        <w:t xml:space="preserve">Wymiana sieci wodociągowej w ciągu drogi wojewódzkiej nr 255 relacji Pakość- Strzelno”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Oświadczamy, że nie należymy do grupy kapitałowej, o której mowa w art. 24 ust. 1</w:t>
      </w:r>
      <w:r w:rsidR="0063667F">
        <w:rPr>
          <w:rFonts w:ascii="Tahoma" w:eastAsia="Calibri" w:hAnsi="Tahoma" w:cs="Tahoma"/>
          <w:sz w:val="20"/>
          <w:szCs w:val="20"/>
        </w:rPr>
        <w:t xml:space="preserve"> pkt 23 ustawy </w:t>
      </w:r>
      <w:proofErr w:type="spellStart"/>
      <w:r w:rsidR="0063667F">
        <w:rPr>
          <w:rFonts w:ascii="Tahoma" w:eastAsia="Calibri" w:hAnsi="Tahoma" w:cs="Tahoma"/>
          <w:sz w:val="20"/>
          <w:szCs w:val="20"/>
        </w:rPr>
        <w:t>Pzp</w:t>
      </w:r>
      <w:proofErr w:type="spellEnd"/>
      <w:r w:rsidR="0063667F">
        <w:rPr>
          <w:rFonts w:ascii="Tahoma" w:eastAsia="Calibri" w:hAnsi="Tahoma" w:cs="Tahoma"/>
          <w:sz w:val="20"/>
          <w:szCs w:val="20"/>
        </w:rPr>
        <w:t xml:space="preserve"> (Dz.U. z 2017r., poz. 1579</w:t>
      </w:r>
      <w:bookmarkStart w:id="0" w:name="_GoBack"/>
      <w:bookmarkEnd w:id="0"/>
      <w:r>
        <w:rPr>
          <w:rFonts w:ascii="Tahoma" w:eastAsia="Calibri" w:hAnsi="Tahoma" w:cs="Tahoma"/>
          <w:sz w:val="20"/>
          <w:szCs w:val="20"/>
        </w:rPr>
        <w:t xml:space="preserve">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8076B1" w:rsidRDefault="00F50C72" w:rsidP="002F2BB0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</w:t>
      </w:r>
      <w:r w:rsidR="002F2BB0">
        <w:rPr>
          <w:rFonts w:ascii="Tahoma" w:eastAsia="Calibri" w:hAnsi="Tahoma" w:cs="Tahoma"/>
          <w:sz w:val="20"/>
          <w:szCs w:val="20"/>
        </w:rPr>
        <w:t xml:space="preserve"> w rozumieniu art. 24 ust. 1 pkt 23 ustawy </w:t>
      </w:r>
      <w:proofErr w:type="spellStart"/>
      <w:r w:rsidR="002F2BB0"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BF287E" w:rsidRDefault="00BF287E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315DCF" w:rsidRDefault="00315DCF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6B6539" w:rsidRDefault="006B6539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905D75" w:rsidRDefault="00905D75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6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905D75" w:rsidRDefault="00905D75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905D75" w:rsidRDefault="00905D75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802304">
        <w:rPr>
          <w:rFonts w:ascii="Tahoma" w:eastAsia="Calibri" w:hAnsi="Tahoma" w:cs="Tahoma"/>
          <w:sz w:val="20"/>
          <w:szCs w:val="20"/>
        </w:rPr>
        <w:t>7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905D75" w:rsidRPr="00E829B9" w:rsidRDefault="00905D75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6B6539">
        <w:rPr>
          <w:rFonts w:ascii="Tahoma" w:hAnsi="Tahoma" w:cs="Tahoma"/>
          <w:b/>
          <w:bCs/>
          <w:sz w:val="20"/>
        </w:rPr>
        <w:t>Wymiana sieci wodociągowej w ciągu drogi wojewódzkiej nr 255 relacji Pakość- Strzelno”</w:t>
      </w:r>
      <w:r w:rsidR="00EB7542">
        <w:rPr>
          <w:rFonts w:ascii="Tahoma" w:hAnsi="Tahoma" w:cs="Tahoma"/>
          <w:b/>
          <w:bCs/>
          <w:sz w:val="20"/>
        </w:rPr>
        <w:t xml:space="preserve"> 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kierownik 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6B6539" w:rsidRDefault="00F50C72" w:rsidP="006B6539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</w:t>
      </w:r>
      <w:r w:rsidR="00FF22FA">
        <w:rPr>
          <w:rFonts w:ascii="Tahoma" w:eastAsia="Calibri" w:hAnsi="Tahoma" w:cs="Tahoma"/>
          <w:sz w:val="16"/>
          <w:szCs w:val="20"/>
        </w:rPr>
        <w:t>iegający się o udzielenie zamów</w:t>
      </w:r>
      <w:r>
        <w:rPr>
          <w:rFonts w:ascii="Tahoma" w:eastAsia="Calibri" w:hAnsi="Tahoma" w:cs="Tahoma"/>
          <w:sz w:val="16"/>
          <w:szCs w:val="20"/>
        </w:rPr>
        <w:t>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386511">
      <w:headerReference w:type="default" r:id="rId11"/>
      <w:footerReference w:type="default" r:id="rId12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7A1" w:rsidRDefault="008407A1" w:rsidP="00F50C72">
      <w:r>
        <w:separator/>
      </w:r>
    </w:p>
  </w:endnote>
  <w:endnote w:type="continuationSeparator" w:id="0">
    <w:p w:rsidR="008407A1" w:rsidRDefault="008407A1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Pr="00315DCF" w:rsidRDefault="001C25F1" w:rsidP="003B1E34">
    <w:pPr>
      <w:pStyle w:val="Stopka"/>
      <w:jc w:val="center"/>
      <w:rPr>
        <w:rFonts w:ascii="Tahoma" w:hAnsi="Tahoma" w:cs="Tahoma"/>
        <w:sz w:val="16"/>
        <w:lang w:val="pl-PL"/>
      </w:rPr>
    </w:pPr>
    <w:r w:rsidRPr="00315DCF">
      <w:rPr>
        <w:rFonts w:ascii="Tahoma" w:hAnsi="Tahoma" w:cs="Tahoma"/>
        <w:sz w:val="16"/>
        <w:lang w:val="pl-PL"/>
      </w:rPr>
      <w:t>KIO.271.</w:t>
    </w:r>
    <w:r w:rsidR="00DC10D1">
      <w:rPr>
        <w:rFonts w:ascii="Tahoma" w:hAnsi="Tahoma" w:cs="Tahoma"/>
        <w:sz w:val="16"/>
        <w:lang w:val="pl-PL"/>
      </w:rPr>
      <w:t>12</w:t>
    </w:r>
    <w:r w:rsidR="003B1E34" w:rsidRPr="00315DCF">
      <w:rPr>
        <w:rFonts w:ascii="Tahoma" w:hAnsi="Tahoma" w:cs="Tahoma"/>
        <w:sz w:val="16"/>
        <w:lang w:val="pl-PL"/>
      </w:rPr>
      <w:t>.2017.MG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315DCF">
      <w:rPr>
        <w:rFonts w:ascii="Tahoma" w:hAnsi="Tahoma" w:cs="Tahoma"/>
        <w:bCs/>
        <w:sz w:val="14"/>
        <w:lang w:val="pl-PL"/>
      </w:rPr>
      <w:t>Wymiana sieci wodociągowej w ciągu drogi wojewódzkiej nr 255 relacji Pakość- Strzelno”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Pr="006B6539" w:rsidRDefault="002F2BB0" w:rsidP="002F2BB0">
    <w:pPr>
      <w:pStyle w:val="Stopka"/>
      <w:jc w:val="center"/>
      <w:rPr>
        <w:rFonts w:ascii="Tahoma" w:hAnsi="Tahoma" w:cs="Tahoma"/>
        <w:sz w:val="16"/>
        <w:lang w:val="pl-PL"/>
      </w:rPr>
    </w:pPr>
    <w:r w:rsidRPr="006B6539">
      <w:rPr>
        <w:rFonts w:ascii="Tahoma" w:hAnsi="Tahoma" w:cs="Tahoma"/>
        <w:sz w:val="16"/>
        <w:lang w:val="pl-PL"/>
      </w:rPr>
      <w:t>KIO.271.</w:t>
    </w:r>
    <w:r w:rsidR="00DC10D1">
      <w:rPr>
        <w:rFonts w:ascii="Tahoma" w:hAnsi="Tahoma" w:cs="Tahoma"/>
        <w:sz w:val="16"/>
        <w:lang w:val="pl-PL"/>
      </w:rPr>
      <w:t>12</w:t>
    </w:r>
    <w:r w:rsidRPr="006B6539">
      <w:rPr>
        <w:rFonts w:ascii="Tahoma" w:hAnsi="Tahoma" w:cs="Tahoma"/>
        <w:sz w:val="16"/>
        <w:lang w:val="pl-PL"/>
      </w:rPr>
      <w:t>.2017.MG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315DCF">
      <w:rPr>
        <w:rFonts w:ascii="Tahoma" w:hAnsi="Tahoma" w:cs="Tahoma"/>
        <w:bCs/>
        <w:sz w:val="14"/>
        <w:lang w:val="pl-PL"/>
      </w:rPr>
      <w:t xml:space="preserve">Wymiana sieci </w:t>
    </w:r>
    <w:r w:rsidR="006B6539">
      <w:rPr>
        <w:rFonts w:ascii="Tahoma" w:hAnsi="Tahoma" w:cs="Tahoma"/>
        <w:bCs/>
        <w:sz w:val="14"/>
        <w:lang w:val="pl-PL"/>
      </w:rPr>
      <w:t>wodociągowej w ciągu drogi wojewódzkiej nr 255 relacji Pakość- Stzrelno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8407A1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7A1" w:rsidRDefault="008407A1" w:rsidP="00F50C72">
      <w:r>
        <w:separator/>
      </w:r>
    </w:p>
  </w:footnote>
  <w:footnote w:type="continuationSeparator" w:id="0">
    <w:p w:rsidR="008407A1" w:rsidRDefault="008407A1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E65E9C">
        <w:rPr>
          <w:rFonts w:ascii="Tahoma" w:hAnsi="Tahoma" w:cs="Tahoma"/>
          <w:sz w:val="16"/>
        </w:rPr>
        <w:t>Jedno z kryteriów oceny ofert</w:t>
      </w:r>
      <w:r w:rsidR="0051739E" w:rsidRPr="00E65E9C">
        <w:rPr>
          <w:rFonts w:ascii="Tahoma" w:hAnsi="Tahoma" w:cs="Tahoma"/>
          <w:sz w:val="16"/>
        </w:rPr>
        <w:t xml:space="preserve">. </w:t>
      </w:r>
      <w:r w:rsidRPr="00E65E9C">
        <w:rPr>
          <w:rFonts w:ascii="Tahoma" w:hAnsi="Tahoma" w:cs="Tahoma"/>
          <w:sz w:val="16"/>
        </w:rPr>
        <w:t xml:space="preserve"> </w:t>
      </w:r>
      <w:r w:rsidR="0051739E" w:rsidRPr="00E65E9C">
        <w:rPr>
          <w:rFonts w:ascii="Tahoma" w:hAnsi="Tahoma" w:cs="Tahoma"/>
          <w:kern w:val="0"/>
          <w:sz w:val="16"/>
          <w:szCs w:val="20"/>
          <w:lang w:eastAsia="pl-PL"/>
        </w:rPr>
        <w:t>Okres gwarancji musi być podany w pełnyc</w:t>
      </w:r>
      <w:r w:rsidR="0051739E" w:rsidRPr="00E65E9C">
        <w:rPr>
          <w:rFonts w:ascii="Tahoma" w:hAnsi="Tahoma" w:cs="Tahoma"/>
          <w:kern w:val="0"/>
          <w:sz w:val="16"/>
          <w:szCs w:val="18"/>
          <w:lang w:eastAsia="pl-PL"/>
        </w:rPr>
        <w:t>h miesiąc</w:t>
      </w:r>
      <w:r w:rsidR="005957F6" w:rsidRPr="00E65E9C">
        <w:rPr>
          <w:rFonts w:ascii="Tahoma" w:hAnsi="Tahoma" w:cs="Tahoma"/>
          <w:kern w:val="0"/>
          <w:sz w:val="16"/>
          <w:szCs w:val="18"/>
          <w:lang w:eastAsia="pl-PL"/>
        </w:rPr>
        <w:t>ach. Nie może być krótszy niż 36 miesięcy i dłuższy niż 60 miesięcy</w:t>
      </w:r>
      <w:r w:rsidR="0051739E" w:rsidRPr="00E65E9C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E65E9C">
        <w:rPr>
          <w:rFonts w:ascii="Tahoma" w:hAnsi="Tahoma" w:cs="Tahoma"/>
          <w:kern w:val="0"/>
          <w:sz w:val="16"/>
          <w:szCs w:val="20"/>
          <w:lang w:eastAsia="pl-PL"/>
        </w:rPr>
        <w:t>Podanie w</w:t>
      </w:r>
      <w:r w:rsidR="005957F6" w:rsidRPr="00E65E9C">
        <w:rPr>
          <w:rFonts w:ascii="Tahoma" w:hAnsi="Tahoma" w:cs="Tahoma"/>
          <w:kern w:val="0"/>
          <w:sz w:val="16"/>
          <w:szCs w:val="20"/>
          <w:lang w:eastAsia="pl-PL"/>
        </w:rPr>
        <w:t xml:space="preserve"> ofercie dłuższego okresu niż 60 miesięcy</w:t>
      </w:r>
      <w:r w:rsidR="003B1E34" w:rsidRPr="00E65E9C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5957F6" w:rsidRPr="00E65E9C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miesięcy)</w:t>
      </w:r>
      <w:r w:rsidR="003B1E34" w:rsidRPr="00E65E9C">
        <w:rPr>
          <w:rFonts w:ascii="Tahoma" w:hAnsi="Tahoma" w:cs="Tahoma"/>
          <w:kern w:val="0"/>
          <w:sz w:val="16"/>
          <w:szCs w:val="20"/>
          <w:lang w:eastAsia="pl-PL"/>
        </w:rPr>
        <w:t>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3C1F11">
    <w:pPr>
      <w:pStyle w:val="Nagwek"/>
      <w:tabs>
        <w:tab w:val="left" w:pos="634"/>
        <w:tab w:val="center" w:pos="4677"/>
      </w:tabs>
    </w:pPr>
    <w:r>
      <w:tab/>
    </w:r>
    <w:r>
      <w:tab/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006F46"/>
    <w:rsid w:val="000D6426"/>
    <w:rsid w:val="0016174B"/>
    <w:rsid w:val="0018158E"/>
    <w:rsid w:val="001C25F1"/>
    <w:rsid w:val="002F2BB0"/>
    <w:rsid w:val="00315DCF"/>
    <w:rsid w:val="003B1E34"/>
    <w:rsid w:val="003C1F11"/>
    <w:rsid w:val="00462746"/>
    <w:rsid w:val="0051739E"/>
    <w:rsid w:val="005957F6"/>
    <w:rsid w:val="005B6D98"/>
    <w:rsid w:val="0063667F"/>
    <w:rsid w:val="006B6539"/>
    <w:rsid w:val="0072226C"/>
    <w:rsid w:val="00750281"/>
    <w:rsid w:val="00800BE5"/>
    <w:rsid w:val="00802304"/>
    <w:rsid w:val="008407A1"/>
    <w:rsid w:val="008F4674"/>
    <w:rsid w:val="00905D75"/>
    <w:rsid w:val="00911F91"/>
    <w:rsid w:val="0099664F"/>
    <w:rsid w:val="00997944"/>
    <w:rsid w:val="009D59CE"/>
    <w:rsid w:val="009F455E"/>
    <w:rsid w:val="00B85210"/>
    <w:rsid w:val="00BB2753"/>
    <w:rsid w:val="00BB4909"/>
    <w:rsid w:val="00BC78D1"/>
    <w:rsid w:val="00BF287E"/>
    <w:rsid w:val="00C35252"/>
    <w:rsid w:val="00C95E7C"/>
    <w:rsid w:val="00DC10D1"/>
    <w:rsid w:val="00DD6FF2"/>
    <w:rsid w:val="00DE09A7"/>
    <w:rsid w:val="00E65E9C"/>
    <w:rsid w:val="00EB7542"/>
    <w:rsid w:val="00EE4C7A"/>
    <w:rsid w:val="00F50C72"/>
    <w:rsid w:val="00F84A17"/>
    <w:rsid w:val="00FF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69814-EA7D-4C05-9BDC-CC2B5D6D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1851</Words>
  <Characters>11111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23</cp:revision>
  <cp:lastPrinted>2017-08-30T09:26:00Z</cp:lastPrinted>
  <dcterms:created xsi:type="dcterms:W3CDTF">2017-05-11T05:25:00Z</dcterms:created>
  <dcterms:modified xsi:type="dcterms:W3CDTF">2017-08-30T11:21:00Z</dcterms:modified>
</cp:coreProperties>
</file>