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51739E">
        <w:rPr>
          <w:rFonts w:ascii="Tahoma" w:hAnsi="Tahoma" w:cs="Tahoma"/>
          <w:sz w:val="20"/>
          <w:szCs w:val="20"/>
        </w:rPr>
        <w:t>2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1C25F1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1C25F1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Pr="001C25F1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1C25F1">
        <w:rPr>
          <w:rFonts w:ascii="Tahoma" w:hAnsi="Tahoma" w:cs="Tahoma"/>
          <w:sz w:val="20"/>
          <w:szCs w:val="20"/>
          <w:lang w:val="en-US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="00315DCF">
        <w:rPr>
          <w:rFonts w:ascii="Tahoma" w:hAnsi="Tahoma" w:cs="Tahoma"/>
          <w:bCs/>
          <w:sz w:val="20"/>
          <w:lang w:val="pl-PL"/>
        </w:rPr>
        <w:t>„Wymiana sieci wodociągowej w ciągu drogi wojewódzkiej nr 255 relacji Pakość- Strzelno</w:t>
      </w:r>
      <w:r w:rsidR="0051739E">
        <w:rPr>
          <w:rFonts w:ascii="Tahoma" w:hAnsi="Tahoma" w:cs="Tahoma"/>
          <w:bCs/>
          <w:sz w:val="20"/>
          <w:lang w:val="pl-PL"/>
        </w:rPr>
        <w:t>”</w:t>
      </w:r>
      <w:r>
        <w:rPr>
          <w:rFonts w:ascii="Tahoma" w:hAnsi="Tahoma" w:cs="Tahoma"/>
          <w:b w:val="0"/>
          <w:bCs/>
          <w:sz w:val="20"/>
          <w:lang w:val="pl-PL"/>
        </w:rPr>
        <w:t xml:space="preserve"> oferujemy wykonanie przedmiotu zamówienia zgodnie z wymogami zawartymi w SIWZ:</w:t>
      </w:r>
    </w:p>
    <w:p w:rsidR="00971A20" w:rsidRPr="00971A20" w:rsidRDefault="00971A20" w:rsidP="00971A20">
      <w:pPr>
        <w:shd w:val="clear" w:color="auto" w:fill="F2F2F2" w:themeFill="background1" w:themeFillShade="F2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71A20">
        <w:rPr>
          <w:rFonts w:ascii="Tahoma" w:hAnsi="Tahoma" w:cs="Tahoma"/>
          <w:b/>
          <w:sz w:val="20"/>
          <w:szCs w:val="20"/>
          <w:u w:val="single"/>
        </w:rPr>
        <w:t>ETAP I</w:t>
      </w:r>
      <w:r>
        <w:rPr>
          <w:rFonts w:ascii="Tahoma" w:hAnsi="Tahoma" w:cs="Tahoma"/>
          <w:sz w:val="20"/>
          <w:szCs w:val="20"/>
        </w:rPr>
        <w:t>:</w:t>
      </w:r>
    </w:p>
    <w:p w:rsidR="00F50C72" w:rsidRPr="00971A20" w:rsidRDefault="00F50C72" w:rsidP="00971A20">
      <w:pPr>
        <w:pStyle w:val="Akapitzlist"/>
        <w:numPr>
          <w:ilvl w:val="0"/>
          <w:numId w:val="12"/>
        </w:numPr>
        <w:spacing w:line="360" w:lineRule="auto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971A20">
        <w:rPr>
          <w:rFonts w:ascii="Tahoma" w:hAnsi="Tahoma" w:cs="Tahoma"/>
          <w:sz w:val="20"/>
          <w:szCs w:val="20"/>
        </w:rPr>
        <w:t xml:space="preserve">za </w:t>
      </w:r>
      <w:r w:rsidRPr="00971A20">
        <w:rPr>
          <w:rFonts w:ascii="Tahoma" w:hAnsi="Tahoma" w:cs="Tahoma"/>
          <w:b/>
          <w:sz w:val="20"/>
          <w:szCs w:val="20"/>
        </w:rPr>
        <w:t>cenę ryczałtową</w:t>
      </w:r>
      <w:r w:rsidRPr="00971A20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971A20">
      <w:pPr>
        <w:numPr>
          <w:ilvl w:val="0"/>
          <w:numId w:val="12"/>
        </w:numPr>
        <w:spacing w:before="120" w:line="360" w:lineRule="auto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Style w:val="Tabela-Siatka"/>
        <w:tblW w:w="0" w:type="auto"/>
        <w:tblInd w:w="14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99"/>
        <w:gridCol w:w="1396"/>
      </w:tblGrid>
      <w:tr w:rsidR="00971A20" w:rsidTr="00971A20">
        <w:trPr>
          <w:trHeight w:val="265"/>
        </w:trPr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971A20" w:rsidRDefault="00971A20" w:rsidP="00971A20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36 m-</w:t>
            </w:r>
            <w:proofErr w:type="spellStart"/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:rsidR="00971A20" w:rsidRDefault="00971A20" w:rsidP="00971A20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</w:p>
        </w:tc>
      </w:tr>
      <w:tr w:rsidR="00971A20" w:rsidTr="00971A20">
        <w:trPr>
          <w:trHeight w:val="265"/>
        </w:trPr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971A20" w:rsidRDefault="00971A20" w:rsidP="00971A20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48 m-</w:t>
            </w:r>
            <w:proofErr w:type="spellStart"/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:rsidR="00971A20" w:rsidRDefault="00971A20" w:rsidP="00971A20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</w:p>
        </w:tc>
      </w:tr>
      <w:tr w:rsidR="00971A20" w:rsidTr="00971A20">
        <w:trPr>
          <w:trHeight w:val="265"/>
        </w:trPr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971A20" w:rsidRDefault="00971A20" w:rsidP="00971A20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60 m-</w:t>
            </w:r>
            <w:proofErr w:type="spellStart"/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:rsidR="00971A20" w:rsidRDefault="00971A20" w:rsidP="00971A20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</w:p>
        </w:tc>
      </w:tr>
    </w:tbl>
    <w:p w:rsidR="0051739E" w:rsidRDefault="0051739E" w:rsidP="001C25F1">
      <w:pPr>
        <w:jc w:val="both"/>
        <w:rPr>
          <w:rFonts w:ascii="Tahoma" w:hAnsi="Tahoma" w:cs="Tahoma"/>
          <w:sz w:val="20"/>
          <w:szCs w:val="20"/>
        </w:rPr>
      </w:pPr>
    </w:p>
    <w:p w:rsidR="00971A20" w:rsidRDefault="00971A20" w:rsidP="00971A20">
      <w:pPr>
        <w:shd w:val="clear" w:color="auto" w:fill="F2F2F2" w:themeFill="background1" w:themeFillShade="F2"/>
        <w:spacing w:after="12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971A20">
        <w:rPr>
          <w:rFonts w:ascii="Tahoma" w:hAnsi="Tahoma" w:cs="Tahoma"/>
          <w:b/>
          <w:sz w:val="20"/>
          <w:szCs w:val="20"/>
          <w:u w:val="single"/>
        </w:rPr>
        <w:t>ETAP II:</w:t>
      </w:r>
    </w:p>
    <w:p w:rsidR="00971A20" w:rsidRPr="00971A20" w:rsidRDefault="00971A20" w:rsidP="00971A20">
      <w:pPr>
        <w:pStyle w:val="Akapitzlist"/>
        <w:numPr>
          <w:ilvl w:val="0"/>
          <w:numId w:val="13"/>
        </w:numPr>
        <w:spacing w:after="120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971A20">
        <w:rPr>
          <w:rFonts w:ascii="Tahoma" w:hAnsi="Tahoma" w:cs="Tahoma"/>
          <w:sz w:val="20"/>
          <w:szCs w:val="20"/>
        </w:rPr>
        <w:t xml:space="preserve">za </w:t>
      </w:r>
      <w:r w:rsidRPr="00971A20">
        <w:rPr>
          <w:rFonts w:ascii="Tahoma" w:hAnsi="Tahoma" w:cs="Tahoma"/>
          <w:b/>
          <w:sz w:val="20"/>
          <w:szCs w:val="20"/>
        </w:rPr>
        <w:t>cenę ryczałtową:</w:t>
      </w:r>
      <w:r w:rsidRPr="00971A20">
        <w:rPr>
          <w:rFonts w:ascii="Tahoma" w:hAnsi="Tahoma" w:cs="Tahoma"/>
          <w:sz w:val="20"/>
          <w:szCs w:val="20"/>
        </w:rPr>
        <w:t xml:space="preserve"> </w:t>
      </w:r>
    </w:p>
    <w:p w:rsidR="00971A20" w:rsidRPr="00E829B9" w:rsidRDefault="00971A20" w:rsidP="00971A20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971A20" w:rsidRPr="00E829B9" w:rsidRDefault="00971A20" w:rsidP="00971A20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971A20" w:rsidRPr="00E829B9" w:rsidRDefault="00971A20" w:rsidP="00971A20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971A20" w:rsidRPr="00E829B9" w:rsidRDefault="00971A20" w:rsidP="00971A20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971A20" w:rsidRPr="00971A20" w:rsidRDefault="00971A20" w:rsidP="00971A20">
      <w:pPr>
        <w:shd w:val="clear" w:color="auto" w:fill="E0E0E0"/>
        <w:suppressAutoHyphens w:val="0"/>
        <w:spacing w:after="120"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971A20" w:rsidRDefault="00971A20" w:rsidP="00971A20">
      <w:pPr>
        <w:pStyle w:val="Akapitzlist"/>
        <w:spacing w:after="120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971A20">
        <w:rPr>
          <w:rFonts w:ascii="Tahoma" w:hAnsi="Tahoma" w:cs="Tahoma"/>
          <w:sz w:val="20"/>
          <w:szCs w:val="20"/>
        </w:rPr>
        <w:t>2)</w:t>
      </w:r>
      <w:r w:rsidRPr="00971A20">
        <w:rPr>
          <w:rFonts w:ascii="Tahoma" w:hAnsi="Tahoma" w:cs="Tahoma"/>
          <w:sz w:val="20"/>
          <w:szCs w:val="20"/>
        </w:rPr>
        <w:tab/>
        <w:t>na okres gwarancji</w:t>
      </w:r>
      <w:r>
        <w:rPr>
          <w:rFonts w:ascii="Tahoma" w:hAnsi="Tahoma" w:cs="Tahoma"/>
          <w:sz w:val="20"/>
          <w:szCs w:val="20"/>
        </w:rPr>
        <w:t>¹</w:t>
      </w:r>
    </w:p>
    <w:p w:rsidR="00971A20" w:rsidRDefault="00971A20" w:rsidP="00971A20">
      <w:pPr>
        <w:pStyle w:val="Akapitzlist"/>
        <w:ind w:left="709" w:hanging="425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0" w:type="auto"/>
        <w:tblInd w:w="14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99"/>
        <w:gridCol w:w="1396"/>
      </w:tblGrid>
      <w:tr w:rsidR="00971A20" w:rsidTr="0022789C">
        <w:trPr>
          <w:trHeight w:val="265"/>
        </w:trPr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971A20" w:rsidRDefault="00971A20" w:rsidP="0022789C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36 m-</w:t>
            </w:r>
            <w:proofErr w:type="spellStart"/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:rsidR="00971A20" w:rsidRDefault="00971A20" w:rsidP="0022789C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</w:p>
        </w:tc>
      </w:tr>
      <w:tr w:rsidR="00971A20" w:rsidTr="0022789C">
        <w:trPr>
          <w:trHeight w:val="265"/>
        </w:trPr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971A20" w:rsidRDefault="00971A20" w:rsidP="0022789C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48 m-</w:t>
            </w:r>
            <w:proofErr w:type="spellStart"/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:rsidR="00971A20" w:rsidRDefault="00971A20" w:rsidP="0022789C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</w:p>
        </w:tc>
      </w:tr>
      <w:tr w:rsidR="00971A20" w:rsidTr="0022789C">
        <w:trPr>
          <w:trHeight w:val="265"/>
        </w:trPr>
        <w:tc>
          <w:tcPr>
            <w:tcW w:w="1399" w:type="dxa"/>
            <w:shd w:val="clear" w:color="auto" w:fill="D9D9D9" w:themeFill="background1" w:themeFillShade="D9"/>
            <w:vAlign w:val="center"/>
          </w:tcPr>
          <w:p w:rsidR="00971A20" w:rsidRDefault="00971A20" w:rsidP="0022789C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60 m-</w:t>
            </w:r>
            <w:proofErr w:type="spellStart"/>
            <w:r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  <w:vAlign w:val="center"/>
          </w:tcPr>
          <w:p w:rsidR="00971A20" w:rsidRDefault="00971A20" w:rsidP="0022789C">
            <w:pPr>
              <w:suppressAutoHyphens w:val="0"/>
              <w:spacing w:before="12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pl-PL"/>
              </w:rPr>
            </w:pPr>
          </w:p>
        </w:tc>
      </w:tr>
    </w:tbl>
    <w:p w:rsidR="00971A20" w:rsidRPr="00971A20" w:rsidRDefault="00971A20" w:rsidP="00971A20">
      <w:pPr>
        <w:pStyle w:val="Akapitzlist"/>
        <w:ind w:left="709" w:hanging="425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65E9C" w:rsidRPr="00B80980" w:rsidRDefault="00E65E9C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Pr="00F84A17">
        <w:rPr>
          <w:rFonts w:ascii="Tahoma" w:hAnsi="Tahoma" w:cs="Tahoma"/>
          <w:sz w:val="20"/>
          <w:szCs w:val="20"/>
        </w:rPr>
        <w:t>. XVIII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</w:t>
      </w:r>
    </w:p>
    <w:p w:rsidR="00F50C72" w:rsidRPr="00316870" w:rsidRDefault="00F50C72" w:rsidP="0051739E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</w:t>
      </w:r>
    </w:p>
    <w:p w:rsidR="00F50C72" w:rsidRPr="00E829B9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315DCF" w:rsidRPr="0013220C" w:rsidRDefault="00F50C72" w:rsidP="0013220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3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Nr postępowania: KIO.271.</w:t>
      </w:r>
      <w:r w:rsidR="00DC10D1">
        <w:rPr>
          <w:rFonts w:ascii="Tahoma" w:hAnsi="Tahoma" w:cs="Tahoma"/>
          <w:sz w:val="20"/>
          <w:szCs w:val="20"/>
        </w:rPr>
        <w:t>1</w:t>
      </w:r>
      <w:r w:rsidR="00D06D3C">
        <w:rPr>
          <w:rFonts w:ascii="Tahoma" w:hAnsi="Tahoma" w:cs="Tahoma"/>
          <w:sz w:val="20"/>
          <w:szCs w:val="20"/>
        </w:rPr>
        <w:t>4</w:t>
      </w:r>
      <w:r w:rsidRPr="00316870">
        <w:rPr>
          <w:rFonts w:ascii="Tahoma" w:hAnsi="Tahoma" w:cs="Tahoma"/>
          <w:sz w:val="20"/>
          <w:szCs w:val="20"/>
        </w:rPr>
        <w:t>.2017.MG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315DCF">
        <w:rPr>
          <w:rFonts w:ascii="Tahoma" w:hAnsi="Tahoma" w:cs="Tahoma"/>
          <w:b/>
          <w:bCs/>
          <w:sz w:val="20"/>
        </w:rPr>
        <w:t xml:space="preserve">Wymiana sieci wodociągowej w ciągu dogi wojewódzkiej nr 255 relacji Pakość- Stzrelno”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12-22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5377C4">
      <w:pPr>
        <w:rPr>
          <w:rFonts w:ascii="Tahoma" w:eastAsia="Calibri" w:hAnsi="Tahoma" w:cs="Tahoma"/>
          <w:i/>
          <w:sz w:val="20"/>
          <w:szCs w:val="20"/>
        </w:rPr>
      </w:pPr>
    </w:p>
    <w:p w:rsidR="005377C4" w:rsidRDefault="005377C4" w:rsidP="005377C4">
      <w:pPr>
        <w:rPr>
          <w:rFonts w:ascii="Tahoma" w:eastAsia="Calibri" w:hAnsi="Tahoma" w:cs="Tahoma"/>
          <w:i/>
          <w:sz w:val="20"/>
          <w:szCs w:val="20"/>
        </w:rPr>
      </w:pPr>
    </w:p>
    <w:p w:rsidR="005377C4" w:rsidRDefault="005377C4" w:rsidP="005377C4">
      <w:pPr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lastRenderedPageBreak/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1C25F1" w:rsidRDefault="001C25F1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 xml:space="preserve">4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0F1909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 w:rsidR="00DC10D1">
        <w:rPr>
          <w:rFonts w:ascii="Tahoma" w:hAnsi="Tahoma" w:cs="Tahoma"/>
          <w:sz w:val="20"/>
          <w:szCs w:val="20"/>
        </w:rPr>
        <w:t>1</w:t>
      </w:r>
      <w:r w:rsidR="00D06D3C">
        <w:rPr>
          <w:rFonts w:ascii="Tahoma" w:hAnsi="Tahoma" w:cs="Tahoma"/>
          <w:sz w:val="20"/>
          <w:szCs w:val="20"/>
        </w:rPr>
        <w:t>4</w:t>
      </w:r>
      <w:r w:rsidRPr="000F1909">
        <w:rPr>
          <w:rFonts w:ascii="Tahoma" w:hAnsi="Tahoma" w:cs="Tahoma"/>
          <w:sz w:val="20"/>
          <w:szCs w:val="20"/>
        </w:rPr>
        <w:t>.2017.MG</w:t>
      </w: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="00315DCF">
        <w:rPr>
          <w:rFonts w:ascii="Tahoma" w:hAnsi="Tahoma" w:cs="Tahoma"/>
          <w:b/>
          <w:bCs/>
          <w:sz w:val="20"/>
        </w:rPr>
        <w:t>Wymiana sieci wodociągowej w ciągu drogi wojewódzkiej nr 255 relacji Pakość- Strzelno”</w:t>
      </w:r>
      <w:r w:rsidR="00EB7542"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E09A7" w:rsidRDefault="00DE09A7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spełniam warunki udziału w postępowaniu określone przez Zamawiającego w specyfikacji istotnych warunków zamówienia (rozdział VI</w:t>
      </w:r>
      <w:r w:rsidR="003B1E34">
        <w:rPr>
          <w:rFonts w:ascii="Tahoma" w:hAnsi="Tahoma" w:cs="Tahoma"/>
          <w:sz w:val="20"/>
          <w:szCs w:val="20"/>
        </w:rPr>
        <w:t xml:space="preserve"> oraz VIII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DE09A7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E7190C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 celu wykazania spełnienia warunków udziału w postępowaniu, określonych przez Zamawiającego w treści specyfikacji istotnych warunków zamówienia (rozdział VI</w:t>
      </w:r>
      <w:r w:rsidR="002F2BB0">
        <w:rPr>
          <w:rFonts w:ascii="Tahoma" w:eastAsia="Calibri" w:hAnsi="Tahoma" w:cs="Tahoma"/>
          <w:sz w:val="20"/>
          <w:szCs w:val="20"/>
        </w:rPr>
        <w:t xml:space="preserve"> oraz VIII</w:t>
      </w:r>
      <w:r>
        <w:rPr>
          <w:rFonts w:ascii="Tahoma" w:eastAsia="Calibri" w:hAnsi="Tahoma" w:cs="Tahoma"/>
          <w:sz w:val="20"/>
          <w:szCs w:val="20"/>
        </w:rPr>
        <w:t xml:space="preserve">), polegam na </w:t>
      </w:r>
      <w:r>
        <w:rPr>
          <w:rFonts w:ascii="Tahoma" w:eastAsia="Calibri" w:hAnsi="Tahoma" w:cs="Tahoma"/>
          <w:sz w:val="20"/>
          <w:szCs w:val="20"/>
        </w:rPr>
        <w:lastRenderedPageBreak/>
        <w:t>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1C25F1">
      <w:pPr>
        <w:spacing w:after="200" w:line="276" w:lineRule="auto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E829B9" w:rsidRDefault="00F50C72" w:rsidP="001C25F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jc w:val="right"/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</w:pPr>
      <w:bookmarkStart w:id="0" w:name="_GoBack"/>
      <w:bookmarkEnd w:id="0"/>
    </w:p>
    <w:p w:rsidR="00F50C72" w:rsidRPr="00E724DE" w:rsidRDefault="00F50C72" w:rsidP="00F50C72">
      <w:pPr>
        <w:rPr>
          <w:rFonts w:ascii="Tahoma" w:eastAsia="Calibri" w:hAnsi="Tahoma" w:cs="Tahoma"/>
          <w:b/>
          <w:i/>
          <w:color w:val="FF0000"/>
          <w:sz w:val="20"/>
          <w:szCs w:val="20"/>
        </w:rPr>
      </w:pP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Oświadczenia nie należy składać wraz z ofertą.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Oświadczenie składane w 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terminie 3 dni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od upublicznienia „informacji z otwarcia ofert”- art. 24 ust. 11</w:t>
      </w:r>
    </w:p>
    <w:p w:rsidR="00F50C72" w:rsidRPr="008076B1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339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485B51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85B51">
              <w:rPr>
                <w:rFonts w:ascii="Tahoma" w:hAnsi="Tahoma" w:cs="Tahoma"/>
                <w:b/>
                <w:sz w:val="22"/>
                <w:szCs w:val="20"/>
              </w:rPr>
              <w:t>OŚWIADCZENIE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>składane na podstawie art. 24 ust. 11 ustawy z dnia 29 stycznia 2004r.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Prawo zamówień publicznych 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(dalej jako: ustawa </w:t>
            </w:r>
            <w:proofErr w:type="spellStart"/>
            <w:r w:rsidRPr="002F13B5">
              <w:rPr>
                <w:rFonts w:ascii="Tahoma" w:hAnsi="Tahoma" w:cs="Tahoma"/>
                <w:b/>
                <w:sz w:val="20"/>
                <w:szCs w:val="20"/>
              </w:rPr>
              <w:t>Pzp</w:t>
            </w:r>
            <w:proofErr w:type="spellEnd"/>
            <w:r w:rsidRPr="002F13B5">
              <w:rPr>
                <w:rFonts w:ascii="Tahoma" w:hAnsi="Tahoma" w:cs="Tahoma"/>
                <w:b/>
                <w:sz w:val="20"/>
                <w:szCs w:val="20"/>
              </w:rPr>
              <w:t>),</w:t>
            </w:r>
          </w:p>
        </w:tc>
      </w:tr>
    </w:tbl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120"/>
        <w:ind w:firstLine="6"/>
        <w:jc w:val="center"/>
        <w:rPr>
          <w:rFonts w:ascii="Tahoma" w:eastAsia="Calibri" w:hAnsi="Tahoma" w:cs="Tahoma"/>
          <w:b/>
          <w:sz w:val="20"/>
          <w:szCs w:val="20"/>
          <w:u w:val="single"/>
        </w:rPr>
      </w:pPr>
      <w:r w:rsidRPr="002F13B5">
        <w:rPr>
          <w:rFonts w:ascii="Tahoma" w:eastAsia="Calibri" w:hAnsi="Tahoma" w:cs="Tahoma"/>
          <w:b/>
          <w:sz w:val="20"/>
          <w:szCs w:val="20"/>
          <w:u w:val="single"/>
        </w:rPr>
        <w:t>DOTYCZĄCE PRZESŁANKI WYKLUCZENIA Z POSTĘPOWANIA- art. 24 ust. 1 pkt 23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 xml:space="preserve">Na potrzeby postępowania o udzielenie zamówienia publicznego pn.: </w:t>
      </w:r>
      <w:r w:rsidR="00802304">
        <w:rPr>
          <w:rFonts w:ascii="Tahoma" w:eastAsia="Calibri" w:hAnsi="Tahoma" w:cs="Tahoma"/>
          <w:sz w:val="20"/>
          <w:szCs w:val="20"/>
        </w:rPr>
        <w:t>„</w:t>
      </w:r>
      <w:r w:rsidR="00315DCF">
        <w:rPr>
          <w:rFonts w:ascii="Tahoma" w:hAnsi="Tahoma" w:cs="Tahoma"/>
          <w:b/>
          <w:bCs/>
          <w:sz w:val="20"/>
        </w:rPr>
        <w:t xml:space="preserve">Wymiana sieci wodociągowej w ciągu drogi wojewódzkiej nr 255 relacji Pakość- Strzelno” </w:t>
      </w:r>
      <w:r w:rsidRPr="002F13B5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BF287E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WYKONAWCY:</w:t>
            </w:r>
          </w:p>
        </w:tc>
      </w:tr>
    </w:tbl>
    <w:p w:rsidR="00F50C72" w:rsidRDefault="00F50C72" w:rsidP="00BF287E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2F13B5" w:rsidRDefault="00F50C72" w:rsidP="00BF287E">
      <w:pPr>
        <w:numPr>
          <w:ilvl w:val="0"/>
          <w:numId w:val="8"/>
        </w:numPr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Oświadczamy, że nie należymy do grupy kapitałowej, o której mowa w art. 24 ust. 1</w:t>
      </w:r>
      <w:r w:rsidR="0063667F">
        <w:rPr>
          <w:rFonts w:ascii="Tahoma" w:eastAsia="Calibri" w:hAnsi="Tahoma" w:cs="Tahoma"/>
          <w:sz w:val="20"/>
          <w:szCs w:val="20"/>
        </w:rPr>
        <w:t xml:space="preserve"> pkt 23 ustawy </w:t>
      </w:r>
      <w:proofErr w:type="spellStart"/>
      <w:r w:rsidR="0063667F">
        <w:rPr>
          <w:rFonts w:ascii="Tahoma" w:eastAsia="Calibri" w:hAnsi="Tahoma" w:cs="Tahoma"/>
          <w:sz w:val="20"/>
          <w:szCs w:val="20"/>
        </w:rPr>
        <w:t>Pzp</w:t>
      </w:r>
      <w:proofErr w:type="spellEnd"/>
      <w:r w:rsidR="0063667F">
        <w:rPr>
          <w:rFonts w:ascii="Tahoma" w:eastAsia="Calibri" w:hAnsi="Tahoma" w:cs="Tahoma"/>
          <w:sz w:val="20"/>
          <w:szCs w:val="20"/>
        </w:rPr>
        <w:t xml:space="preserve"> (Dz.U. z 2017r., poz. 1579</w:t>
      </w:r>
      <w:r>
        <w:rPr>
          <w:rFonts w:ascii="Tahoma" w:eastAsia="Calibri" w:hAnsi="Tahoma" w:cs="Tahoma"/>
          <w:sz w:val="20"/>
          <w:szCs w:val="20"/>
        </w:rPr>
        <w:t xml:space="preserve">), tj. w rozumieniu ustawy z dnia 16 lutego 2007r. o ochronie konkurencji i konsumentów (Dz. U. z 2015r., poz. 184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zm.)*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8076B1" w:rsidRDefault="00F50C72" w:rsidP="002F2BB0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8076B1" w:rsidRDefault="00F50C72" w:rsidP="00F50C72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należymy do tej samej grupy kapitałowej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, tj. w rozumieniu ustawy z dnia 16 lutego 2007r. o ochronie konkurencji i konsumentów (Dz.U. z 2015r., poz. 184)*, co podmioty wymienione poniżej, które to złożyły ofertę w tym postępowaniu (należy podać nazwy i adresy siedzib)*: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156"/>
        <w:gridCol w:w="4500"/>
      </w:tblGrid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366C28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 przypadku przynależności do tej samej grupy kapitałowej</w:t>
      </w:r>
      <w:r w:rsidR="002F2BB0">
        <w:rPr>
          <w:rFonts w:ascii="Tahoma" w:eastAsia="Calibri" w:hAnsi="Tahoma" w:cs="Tahoma"/>
          <w:sz w:val="20"/>
          <w:szCs w:val="20"/>
        </w:rPr>
        <w:t xml:space="preserve"> w rozumieniu art. 24 ust. 1 pkt 23 ustawy </w:t>
      </w:r>
      <w:proofErr w:type="spellStart"/>
      <w:r w:rsidR="002F2BB0"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Wykonawca może złożyć wraz z oświadczeniem dokumenty bądź informacje potwierdzające, że powiązania z innym Wykonawcą nie prowadzą do zakłócenia konkurencji w postępowaniu.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                               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(podpis) </w:t>
      </w:r>
    </w:p>
    <w:p w:rsidR="00F50C72" w:rsidRPr="0040408E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>*Niepotrzebne skreślić</w:t>
      </w:r>
    </w:p>
    <w:p w:rsidR="00BF287E" w:rsidRDefault="00BF287E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B6539" w:rsidRDefault="006B6539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905D75" w:rsidRDefault="00905D75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6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905D75" w:rsidRDefault="00905D75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905D75" w:rsidRDefault="00905D75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7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905D75" w:rsidRPr="00E829B9" w:rsidRDefault="00905D75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BF287E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="006B6539">
        <w:rPr>
          <w:rFonts w:ascii="Tahoma" w:hAnsi="Tahoma" w:cs="Tahoma"/>
          <w:b/>
          <w:bCs/>
          <w:sz w:val="20"/>
        </w:rPr>
        <w:t>Wymiana sieci wodociągowej w ciągu drogi wojewódzkiej nr 255 relacji Pakość- Strzelno”</w:t>
      </w:r>
      <w:r w:rsidR="00EB7542">
        <w:rPr>
          <w:rFonts w:ascii="Tahoma" w:hAnsi="Tahoma" w:cs="Tahoma"/>
          <w:b/>
          <w:bCs/>
          <w:sz w:val="20"/>
        </w:rPr>
        <w:t xml:space="preserve"> 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9D59CE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kierownik 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35252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6B6539" w:rsidRDefault="00F50C72" w:rsidP="006B6539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</w:t>
      </w:r>
      <w:r w:rsidR="00FF22FA">
        <w:rPr>
          <w:rFonts w:ascii="Tahoma" w:eastAsia="Calibri" w:hAnsi="Tahoma" w:cs="Tahoma"/>
          <w:sz w:val="16"/>
          <w:szCs w:val="20"/>
        </w:rPr>
        <w:t>iegający się o udzielenie zamów</w:t>
      </w:r>
      <w:r>
        <w:rPr>
          <w:rFonts w:ascii="Tahoma" w:eastAsia="Calibri" w:hAnsi="Tahoma" w:cs="Tahoma"/>
          <w:sz w:val="16"/>
          <w:szCs w:val="20"/>
        </w:rPr>
        <w:t>ienia publicznego albo podwykonawca, w zakresie dokumentów, które każdego z nich dotyczą.</w:t>
      </w:r>
    </w:p>
    <w:p w:rsidR="00C50C77" w:rsidRP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sectPr w:rsidR="00C50C77" w:rsidRPr="00B85210" w:rsidSect="00386511">
      <w:headerReference w:type="default" r:id="rId11"/>
      <w:footerReference w:type="default" r:id="rId12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0FF" w:rsidRDefault="009E00FF" w:rsidP="00F50C72">
      <w:r>
        <w:separator/>
      </w:r>
    </w:p>
  </w:endnote>
  <w:endnote w:type="continuationSeparator" w:id="0">
    <w:p w:rsidR="009E00FF" w:rsidRDefault="009E00FF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Pr="00315DCF" w:rsidRDefault="001C25F1" w:rsidP="003B1E34">
    <w:pPr>
      <w:pStyle w:val="Stopka"/>
      <w:jc w:val="center"/>
      <w:rPr>
        <w:rFonts w:ascii="Tahoma" w:hAnsi="Tahoma" w:cs="Tahoma"/>
        <w:sz w:val="16"/>
        <w:lang w:val="pl-PL"/>
      </w:rPr>
    </w:pPr>
    <w:r w:rsidRPr="00315DCF">
      <w:rPr>
        <w:rFonts w:ascii="Tahoma" w:hAnsi="Tahoma" w:cs="Tahoma"/>
        <w:sz w:val="16"/>
        <w:lang w:val="pl-PL"/>
      </w:rPr>
      <w:t>KIO.271.</w:t>
    </w:r>
    <w:r w:rsidR="00D06D3C">
      <w:rPr>
        <w:rFonts w:ascii="Tahoma" w:hAnsi="Tahoma" w:cs="Tahoma"/>
        <w:sz w:val="16"/>
        <w:lang w:val="pl-PL"/>
      </w:rPr>
      <w:t>14</w:t>
    </w:r>
    <w:r w:rsidR="003B1E34" w:rsidRPr="00315DCF">
      <w:rPr>
        <w:rFonts w:ascii="Tahoma" w:hAnsi="Tahoma" w:cs="Tahoma"/>
        <w:sz w:val="16"/>
        <w:lang w:val="pl-PL"/>
      </w:rPr>
      <w:t>.2017.MG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315DCF">
      <w:rPr>
        <w:rFonts w:ascii="Tahoma" w:hAnsi="Tahoma" w:cs="Tahoma"/>
        <w:bCs/>
        <w:sz w:val="14"/>
        <w:lang w:val="pl-PL"/>
      </w:rPr>
      <w:t>Wymiana sieci wodociągowej w ciągu drogi wojewódzkiej nr 255 relacji Pakość- Strzelno”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Pr="006B6539" w:rsidRDefault="002F2BB0" w:rsidP="002F2BB0">
    <w:pPr>
      <w:pStyle w:val="Stopka"/>
      <w:jc w:val="center"/>
      <w:rPr>
        <w:rFonts w:ascii="Tahoma" w:hAnsi="Tahoma" w:cs="Tahoma"/>
        <w:sz w:val="16"/>
        <w:lang w:val="pl-PL"/>
      </w:rPr>
    </w:pPr>
    <w:r w:rsidRPr="006B6539">
      <w:rPr>
        <w:rFonts w:ascii="Tahoma" w:hAnsi="Tahoma" w:cs="Tahoma"/>
        <w:sz w:val="16"/>
        <w:lang w:val="pl-PL"/>
      </w:rPr>
      <w:t>KIO.271.</w:t>
    </w:r>
    <w:r w:rsidR="00D06D3C">
      <w:rPr>
        <w:rFonts w:ascii="Tahoma" w:hAnsi="Tahoma" w:cs="Tahoma"/>
        <w:sz w:val="16"/>
        <w:lang w:val="pl-PL"/>
      </w:rPr>
      <w:t>14</w:t>
    </w:r>
    <w:r w:rsidRPr="006B6539">
      <w:rPr>
        <w:rFonts w:ascii="Tahoma" w:hAnsi="Tahoma" w:cs="Tahoma"/>
        <w:sz w:val="16"/>
        <w:lang w:val="pl-PL"/>
      </w:rPr>
      <w:t>.2017.MG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315DCF">
      <w:rPr>
        <w:rFonts w:ascii="Tahoma" w:hAnsi="Tahoma" w:cs="Tahoma"/>
        <w:bCs/>
        <w:sz w:val="14"/>
        <w:lang w:val="pl-PL"/>
      </w:rPr>
      <w:t xml:space="preserve">Wymiana sieci </w:t>
    </w:r>
    <w:r w:rsidR="006B6539">
      <w:rPr>
        <w:rFonts w:ascii="Tahoma" w:hAnsi="Tahoma" w:cs="Tahoma"/>
        <w:bCs/>
        <w:sz w:val="14"/>
        <w:lang w:val="pl-PL"/>
      </w:rPr>
      <w:t>wodociągowej w ciągu drogi wojewódzkiej nr 255 relacji Pakość- Stzrelno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934505" w:rsidRDefault="009E00FF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0FF" w:rsidRDefault="009E00FF" w:rsidP="00F50C72">
      <w:r>
        <w:separator/>
      </w:r>
    </w:p>
  </w:footnote>
  <w:footnote w:type="continuationSeparator" w:id="0">
    <w:p w:rsidR="009E00FF" w:rsidRDefault="009E00FF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971A20">
        <w:rPr>
          <w:rFonts w:ascii="Tahoma" w:hAnsi="Tahoma" w:cs="Tahoma"/>
          <w:sz w:val="16"/>
        </w:rPr>
        <w:t xml:space="preserve">należy zaznaczyć odpowiednie 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3C1F11">
    <w:pPr>
      <w:pStyle w:val="Nagwek"/>
      <w:tabs>
        <w:tab w:val="left" w:pos="634"/>
        <w:tab w:val="center" w:pos="4677"/>
      </w:tabs>
    </w:pPr>
    <w:r>
      <w:tab/>
    </w:r>
    <w:r>
      <w:tab/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87918"/>
    <w:multiLevelType w:val="hybridMultilevel"/>
    <w:tmpl w:val="D5748002"/>
    <w:lvl w:ilvl="0" w:tplc="71A40C72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EAC3D54"/>
    <w:multiLevelType w:val="hybridMultilevel"/>
    <w:tmpl w:val="FD8EB766"/>
    <w:lvl w:ilvl="0" w:tplc="46E65F1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F03ED2"/>
    <w:multiLevelType w:val="hybridMultilevel"/>
    <w:tmpl w:val="811A656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11"/>
  </w:num>
  <w:num w:numId="7">
    <w:abstractNumId w:val="3"/>
  </w:num>
  <w:num w:numId="8">
    <w:abstractNumId w:val="9"/>
  </w:num>
  <w:num w:numId="9">
    <w:abstractNumId w:val="2"/>
  </w:num>
  <w:num w:numId="10">
    <w:abstractNumId w:val="4"/>
  </w:num>
  <w:num w:numId="11">
    <w:abstractNumId w:val="12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06F46"/>
    <w:rsid w:val="000D6426"/>
    <w:rsid w:val="0013220C"/>
    <w:rsid w:val="0016174B"/>
    <w:rsid w:val="0018158E"/>
    <w:rsid w:val="001C25F1"/>
    <w:rsid w:val="002F2BB0"/>
    <w:rsid w:val="00315DCF"/>
    <w:rsid w:val="003B1E34"/>
    <w:rsid w:val="003C1F11"/>
    <w:rsid w:val="00462746"/>
    <w:rsid w:val="0051739E"/>
    <w:rsid w:val="005377C4"/>
    <w:rsid w:val="005957F6"/>
    <w:rsid w:val="005B6D98"/>
    <w:rsid w:val="0063667F"/>
    <w:rsid w:val="006B6539"/>
    <w:rsid w:val="0072226C"/>
    <w:rsid w:val="00750281"/>
    <w:rsid w:val="00800BE5"/>
    <w:rsid w:val="00802304"/>
    <w:rsid w:val="008407A1"/>
    <w:rsid w:val="008F4674"/>
    <w:rsid w:val="00905D75"/>
    <w:rsid w:val="00911F91"/>
    <w:rsid w:val="00971A20"/>
    <w:rsid w:val="0099664F"/>
    <w:rsid w:val="00997944"/>
    <w:rsid w:val="009D59CE"/>
    <w:rsid w:val="009E00FF"/>
    <w:rsid w:val="009F455E"/>
    <w:rsid w:val="00B85210"/>
    <w:rsid w:val="00BB2753"/>
    <w:rsid w:val="00BB4909"/>
    <w:rsid w:val="00BC78D1"/>
    <w:rsid w:val="00BF287E"/>
    <w:rsid w:val="00C35252"/>
    <w:rsid w:val="00C95E7C"/>
    <w:rsid w:val="00CD4750"/>
    <w:rsid w:val="00D06D3C"/>
    <w:rsid w:val="00DC10D1"/>
    <w:rsid w:val="00DD6FF2"/>
    <w:rsid w:val="00DE09A7"/>
    <w:rsid w:val="00E65E9C"/>
    <w:rsid w:val="00EB7542"/>
    <w:rsid w:val="00EC73AF"/>
    <w:rsid w:val="00EE4C7A"/>
    <w:rsid w:val="00F50C72"/>
    <w:rsid w:val="00F84A17"/>
    <w:rsid w:val="00FF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  <w:style w:type="table" w:styleId="Tabela-Siatka">
    <w:name w:val="Table Grid"/>
    <w:basedOn w:val="Standardowy"/>
    <w:uiPriority w:val="59"/>
    <w:rsid w:val="00971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  <w:style w:type="table" w:styleId="Tabela-Siatka">
    <w:name w:val="Table Grid"/>
    <w:basedOn w:val="Standardowy"/>
    <w:uiPriority w:val="59"/>
    <w:rsid w:val="00971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6787A-C5A8-471F-AFB2-673D4FA93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1894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27</cp:revision>
  <cp:lastPrinted>2017-10-09T06:10:00Z</cp:lastPrinted>
  <dcterms:created xsi:type="dcterms:W3CDTF">2017-05-11T05:25:00Z</dcterms:created>
  <dcterms:modified xsi:type="dcterms:W3CDTF">2017-10-09T06:10:00Z</dcterms:modified>
</cp:coreProperties>
</file>